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755"/>
        </w:tabs>
        <w:jc w:val="left"/>
        <w:rPr>
          <w:rFonts w:eastAsia="仿宋_GB2312"/>
          <w:kern w:val="0"/>
          <w:sz w:val="32"/>
          <w:szCs w:val="20"/>
        </w:rPr>
      </w:pPr>
      <w:r>
        <w:rPr>
          <w:rFonts w:eastAsia="黑体"/>
          <w:kern w:val="0"/>
          <w:sz w:val="32"/>
          <w:szCs w:val="20"/>
        </w:rPr>
        <w:t>附件</w:t>
      </w:r>
      <w:r>
        <w:rPr>
          <w:rFonts w:hint="eastAsia" w:eastAsia="黑体"/>
          <w:kern w:val="0"/>
          <w:sz w:val="32"/>
          <w:szCs w:val="20"/>
          <w:lang w:val="en-US" w:eastAsia="zh-CN"/>
        </w:rPr>
        <w:t>3</w:t>
      </w:r>
      <w:bookmarkStart w:id="0" w:name="_GoBack"/>
      <w:bookmarkEnd w:id="0"/>
      <w:r>
        <w:rPr>
          <w:rFonts w:eastAsia="黑体"/>
          <w:kern w:val="0"/>
          <w:sz w:val="32"/>
          <w:szCs w:val="20"/>
        </w:rPr>
        <w:tab/>
      </w:r>
    </w:p>
    <w:p>
      <w:pPr>
        <w:widowControl/>
        <w:adjustRightInd w:val="0"/>
        <w:snapToGrid w:val="0"/>
        <w:spacing w:line="360" w:lineRule="auto"/>
        <w:jc w:val="left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eastAsia="仿宋_GB2312"/>
          <w:kern w:val="0"/>
          <w:sz w:val="32"/>
          <w:szCs w:val="20"/>
        </w:rPr>
      </w:pPr>
    </w:p>
    <w:p>
      <w:pPr>
        <w:widowControl/>
        <w:jc w:val="center"/>
        <w:rPr>
          <w:rFonts w:eastAsia="方正小标宋简体"/>
          <w:kern w:val="0"/>
          <w:sz w:val="48"/>
          <w:szCs w:val="48"/>
        </w:rPr>
      </w:pPr>
      <w:r>
        <w:rPr>
          <w:rFonts w:hint="eastAsia" w:eastAsia="方正小标宋简体"/>
          <w:kern w:val="0"/>
          <w:sz w:val="48"/>
          <w:szCs w:val="48"/>
        </w:rPr>
        <w:t>菏泽市</w:t>
      </w:r>
      <w:r>
        <w:rPr>
          <w:rFonts w:eastAsia="方正小标宋简体"/>
          <w:kern w:val="0"/>
          <w:sz w:val="48"/>
          <w:szCs w:val="48"/>
        </w:rPr>
        <w:t>有突出贡献的中青年专家登记表</w:t>
      </w:r>
    </w:p>
    <w:p>
      <w:pPr>
        <w:widowControl/>
        <w:spacing w:line="420" w:lineRule="exact"/>
        <w:jc w:val="center"/>
        <w:rPr>
          <w:rFonts w:eastAsia="楷体_GB2312"/>
          <w:kern w:val="0"/>
          <w:sz w:val="44"/>
          <w:szCs w:val="20"/>
        </w:rPr>
      </w:pPr>
    </w:p>
    <w:p>
      <w:pPr>
        <w:widowControl/>
        <w:jc w:val="center"/>
        <w:rPr>
          <w:rFonts w:eastAsia="楷体_GB2312"/>
          <w:kern w:val="0"/>
          <w:sz w:val="36"/>
          <w:szCs w:val="36"/>
        </w:rPr>
      </w:pPr>
      <w:r>
        <w:rPr>
          <w:rFonts w:eastAsia="楷体_GB2312"/>
          <w:kern w:val="0"/>
          <w:sz w:val="36"/>
          <w:szCs w:val="36"/>
        </w:rPr>
        <w:t>(</w:t>
      </w:r>
      <w:r>
        <w:rPr>
          <w:rFonts w:hint="eastAsia" w:eastAsia="楷体_GB2312"/>
          <w:kern w:val="0"/>
          <w:sz w:val="36"/>
          <w:szCs w:val="36"/>
        </w:rPr>
        <w:t>2021</w:t>
      </w:r>
      <w:r>
        <w:rPr>
          <w:rFonts w:eastAsia="楷体_GB2312"/>
          <w:kern w:val="0"/>
          <w:sz w:val="36"/>
          <w:szCs w:val="36"/>
        </w:rPr>
        <w:t>年度)</w:t>
      </w:r>
    </w:p>
    <w:p>
      <w:pPr>
        <w:widowControl/>
        <w:jc w:val="center"/>
        <w:rPr>
          <w:rFonts w:eastAsia="大标宋"/>
          <w:kern w:val="0"/>
          <w:sz w:val="36"/>
          <w:szCs w:val="20"/>
        </w:rPr>
      </w:pPr>
    </w:p>
    <w:tbl>
      <w:tblPr>
        <w:tblStyle w:val="4"/>
        <w:tblpPr w:leftFromText="180" w:rightFromText="180" w:vertAnchor="text" w:horzAnchor="page" w:tblpX="3362" w:tblpY="15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3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36"/>
                <w:szCs w:val="36"/>
              </w:rPr>
            </w:pPr>
            <w:r>
              <w:rPr>
                <w:spacing w:val="320"/>
                <w:kern w:val="0"/>
                <w:sz w:val="36"/>
                <w:szCs w:val="36"/>
              </w:rPr>
              <w:t>姓</w:t>
            </w:r>
            <w:r>
              <w:rPr>
                <w:kern w:val="0"/>
                <w:sz w:val="36"/>
                <w:szCs w:val="36"/>
              </w:rPr>
              <w:t>名</w:t>
            </w:r>
          </w:p>
        </w:tc>
        <w:tc>
          <w:tcPr>
            <w:tcW w:w="3517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eastAsia="宋体"/>
                <w:spacing w:val="320"/>
                <w:kern w:val="0"/>
                <w:sz w:val="32"/>
                <w:szCs w:val="20"/>
                <w:lang w:eastAsia="zh-CN"/>
              </w:rPr>
            </w:pPr>
            <w:r>
              <w:rPr>
                <w:rFonts w:hint="eastAsia"/>
                <w:spacing w:val="320"/>
                <w:kern w:val="0"/>
                <w:sz w:val="32"/>
                <w:szCs w:val="20"/>
                <w:lang w:eastAsia="zh-CN"/>
              </w:rPr>
              <w:t>陈洪昌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36"/>
                <w:szCs w:val="36"/>
                <w:u w:val="single"/>
              </w:rPr>
            </w:pPr>
            <w:r>
              <w:rPr>
                <w:kern w:val="0"/>
                <w:sz w:val="36"/>
                <w:szCs w:val="36"/>
              </w:rPr>
              <w:t>工作单位</w:t>
            </w:r>
          </w:p>
        </w:tc>
        <w:tc>
          <w:tcPr>
            <w:tcW w:w="3517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kern w:val="0"/>
                <w:sz w:val="32"/>
                <w:szCs w:val="20"/>
              </w:rPr>
            </w:pPr>
            <w:r>
              <w:rPr>
                <w:rFonts w:hint="eastAsia"/>
                <w:kern w:val="0"/>
                <w:sz w:val="32"/>
                <w:szCs w:val="20"/>
                <w:lang w:eastAsia="zh-CN"/>
              </w:rPr>
              <w:t>山东省菏泽第一中学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36"/>
                <w:szCs w:val="36"/>
                <w:u w:val="single"/>
              </w:rPr>
            </w:pPr>
            <w:r>
              <w:rPr>
                <w:kern w:val="0"/>
                <w:sz w:val="36"/>
                <w:szCs w:val="36"/>
              </w:rPr>
              <w:t>推荐部门（单 位）</w:t>
            </w:r>
          </w:p>
        </w:tc>
        <w:tc>
          <w:tcPr>
            <w:tcW w:w="3517" w:type="dxa"/>
            <w:tcBorders>
              <w:left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kern w:val="0"/>
                <w:sz w:val="32"/>
                <w:szCs w:val="20"/>
              </w:rPr>
            </w:pPr>
            <w:r>
              <w:rPr>
                <w:rFonts w:hint="eastAsia"/>
                <w:kern w:val="0"/>
                <w:sz w:val="32"/>
                <w:szCs w:val="20"/>
                <w:lang w:eastAsia="zh-CN"/>
              </w:rPr>
              <w:t>山东省菏泽第一中学</w:t>
            </w:r>
          </w:p>
        </w:tc>
      </w:tr>
    </w:tbl>
    <w:p>
      <w:pPr>
        <w:widowControl/>
        <w:jc w:val="center"/>
        <w:rPr>
          <w:rFonts w:eastAsia="大标宋"/>
          <w:kern w:val="0"/>
          <w:sz w:val="36"/>
          <w:szCs w:val="20"/>
        </w:rPr>
      </w:pPr>
    </w:p>
    <w:p>
      <w:pPr>
        <w:widowControl/>
        <w:jc w:val="left"/>
        <w:rPr>
          <w:rFonts w:eastAsia="大标宋"/>
          <w:kern w:val="0"/>
          <w:sz w:val="36"/>
          <w:szCs w:val="20"/>
        </w:rPr>
      </w:pPr>
    </w:p>
    <w:p>
      <w:pPr>
        <w:widowControl/>
        <w:jc w:val="left"/>
        <w:rPr>
          <w:rFonts w:eastAsia="大标宋"/>
          <w:kern w:val="0"/>
          <w:sz w:val="36"/>
          <w:szCs w:val="20"/>
        </w:rPr>
      </w:pPr>
    </w:p>
    <w:p>
      <w:pPr>
        <w:widowControl/>
        <w:adjustRightInd w:val="0"/>
        <w:snapToGrid w:val="0"/>
        <w:spacing w:line="360" w:lineRule="auto"/>
        <w:jc w:val="left"/>
        <w:rPr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jc w:val="left"/>
        <w:rPr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jc w:val="left"/>
        <w:rPr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jc w:val="left"/>
        <w:rPr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jc w:val="left"/>
        <w:rPr>
          <w:kern w:val="0"/>
          <w:sz w:val="32"/>
          <w:szCs w:val="20"/>
        </w:rPr>
      </w:pPr>
    </w:p>
    <w:p>
      <w:pPr>
        <w:widowControl/>
        <w:tabs>
          <w:tab w:val="left" w:pos="2100"/>
        </w:tabs>
        <w:jc w:val="center"/>
        <w:rPr>
          <w:rFonts w:hint="eastAsia"/>
          <w:color w:val="000000"/>
          <w:spacing w:val="1"/>
          <w:w w:val="96"/>
          <w:kern w:val="0"/>
          <w:sz w:val="32"/>
          <w:szCs w:val="20"/>
          <w:fitText w:val="308" w:id="2025054208"/>
        </w:rPr>
      </w:pPr>
    </w:p>
    <w:p>
      <w:pPr>
        <w:widowControl/>
        <w:tabs>
          <w:tab w:val="left" w:pos="2100"/>
        </w:tabs>
        <w:jc w:val="center"/>
        <w:rPr>
          <w:rFonts w:hint="eastAsia"/>
          <w:color w:val="000000"/>
          <w:kern w:val="0"/>
          <w:sz w:val="32"/>
          <w:szCs w:val="20"/>
        </w:rPr>
      </w:pPr>
    </w:p>
    <w:p>
      <w:pPr>
        <w:widowControl/>
        <w:tabs>
          <w:tab w:val="left" w:pos="2100"/>
        </w:tabs>
        <w:jc w:val="center"/>
        <w:rPr>
          <w:rFonts w:hint="eastAsia"/>
          <w:color w:val="000000"/>
          <w:kern w:val="0"/>
          <w:sz w:val="32"/>
          <w:szCs w:val="20"/>
        </w:rPr>
      </w:pPr>
    </w:p>
    <w:p>
      <w:pPr>
        <w:widowControl/>
        <w:tabs>
          <w:tab w:val="left" w:pos="2100"/>
        </w:tabs>
        <w:jc w:val="center"/>
        <w:rPr>
          <w:rFonts w:hint="eastAsia"/>
          <w:color w:val="000000"/>
          <w:kern w:val="0"/>
          <w:sz w:val="32"/>
          <w:szCs w:val="20"/>
        </w:rPr>
      </w:pPr>
    </w:p>
    <w:p>
      <w:pPr>
        <w:widowControl/>
        <w:tabs>
          <w:tab w:val="left" w:pos="2100"/>
        </w:tabs>
        <w:jc w:val="center"/>
        <w:rPr>
          <w:rFonts w:hint="eastAsia"/>
          <w:color w:val="000000"/>
          <w:kern w:val="0"/>
          <w:sz w:val="32"/>
          <w:szCs w:val="20"/>
        </w:rPr>
      </w:pPr>
    </w:p>
    <w:p>
      <w:pPr>
        <w:widowControl/>
        <w:tabs>
          <w:tab w:val="left" w:pos="2100"/>
        </w:tabs>
        <w:jc w:val="center"/>
        <w:rPr>
          <w:color w:val="000000"/>
          <w:spacing w:val="3"/>
          <w:w w:val="89"/>
          <w:kern w:val="0"/>
          <w:sz w:val="32"/>
          <w:szCs w:val="20"/>
        </w:rPr>
      </w:pPr>
      <w:r>
        <w:rPr>
          <w:rFonts w:hint="eastAsia"/>
          <w:color w:val="000000"/>
          <w:spacing w:val="1"/>
          <w:w w:val="96"/>
          <w:kern w:val="0"/>
          <w:sz w:val="32"/>
          <w:szCs w:val="20"/>
          <w:fitText w:val="4030" w:id="1144194019"/>
        </w:rPr>
        <w:t>菏泽市人力资源和社会保障</w:t>
      </w:r>
      <w:r>
        <w:rPr>
          <w:rFonts w:hint="eastAsia"/>
          <w:color w:val="000000"/>
          <w:spacing w:val="21"/>
          <w:w w:val="96"/>
          <w:kern w:val="0"/>
          <w:sz w:val="32"/>
          <w:szCs w:val="20"/>
          <w:fitText w:val="4030" w:id="1144194019"/>
        </w:rPr>
        <w:t>局</w:t>
      </w: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/>
          <w:color w:val="000000"/>
          <w:w w:val="89"/>
          <w:kern w:val="0"/>
          <w:sz w:val="32"/>
          <w:szCs w:val="20"/>
        </w:rPr>
        <w:t>2021年</w:t>
      </w:r>
      <w:r>
        <w:rPr>
          <w:rFonts w:hint="eastAsia"/>
          <w:color w:val="000000"/>
          <w:w w:val="89"/>
          <w:kern w:val="0"/>
          <w:sz w:val="32"/>
          <w:szCs w:val="20"/>
          <w:lang w:val="en-US" w:eastAsia="zh-CN"/>
        </w:rPr>
        <w:t>12</w:t>
      </w:r>
      <w:r>
        <w:rPr>
          <w:rFonts w:hint="eastAsia"/>
          <w:color w:val="000000"/>
          <w:w w:val="89"/>
          <w:kern w:val="0"/>
          <w:sz w:val="32"/>
          <w:szCs w:val="20"/>
        </w:rPr>
        <w:t>月</w:t>
      </w:r>
    </w:p>
    <w:p>
      <w:pPr>
        <w:widowControl/>
        <w:adjustRightInd w:val="0"/>
        <w:snapToGrid w:val="0"/>
        <w:spacing w:line="360" w:lineRule="auto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填  表  说  明</w:t>
      </w:r>
    </w:p>
    <w:p>
      <w:pPr>
        <w:widowControl/>
        <w:adjustRightInd w:val="0"/>
        <w:snapToGrid w:val="0"/>
        <w:spacing w:line="360" w:lineRule="auto"/>
        <w:rPr>
          <w:rFonts w:eastAsia="大标宋"/>
          <w:kern w:val="0"/>
          <w:sz w:val="36"/>
          <w:szCs w:val="20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1、本表由本人、所在单位及主管部门的组织人事（人力资源）或干部部门负责填写。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2、本表用标准</w:t>
      </w:r>
      <w:r>
        <w:rPr>
          <w:rFonts w:eastAsia="仿宋_GB2312"/>
          <w:b/>
          <w:kern w:val="0"/>
          <w:sz w:val="32"/>
          <w:szCs w:val="32"/>
        </w:rPr>
        <w:t>A</w:t>
      </w:r>
      <w:r>
        <w:rPr>
          <w:rFonts w:eastAsia="仿宋_GB2312"/>
          <w:b/>
          <w:kern w:val="0"/>
          <w:sz w:val="32"/>
          <w:szCs w:val="32"/>
          <w:vertAlign w:val="subscript"/>
        </w:rPr>
        <w:t>4</w:t>
      </w:r>
      <w:r>
        <w:rPr>
          <w:rFonts w:eastAsia="仿宋_GB2312"/>
          <w:kern w:val="0"/>
          <w:sz w:val="32"/>
          <w:szCs w:val="32"/>
        </w:rPr>
        <w:t>纸双面打印，字迹要清楚，无项目内容的填“无”</w:t>
      </w:r>
      <w:r>
        <w:rPr>
          <w:rFonts w:hint="eastAsia" w:eastAsia="仿宋_GB2312"/>
          <w:kern w:val="0"/>
          <w:sz w:val="32"/>
          <w:szCs w:val="32"/>
        </w:rPr>
        <w:t>，不可置空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3、本表须规范填写，否则不予受理。</w:t>
      </w:r>
    </w:p>
    <w:p>
      <w:pPr>
        <w:widowControl/>
        <w:adjustRightInd w:val="0"/>
        <w:snapToGrid w:val="0"/>
        <w:spacing w:line="360" w:lineRule="auto"/>
        <w:ind w:firstLine="570"/>
        <w:rPr>
          <w:rFonts w:eastAsia="仿宋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adjustRightInd w:val="0"/>
        <w:snapToGrid w:val="0"/>
        <w:spacing w:line="360" w:lineRule="auto"/>
        <w:rPr>
          <w:rFonts w:eastAsia="仿宋_GB2312"/>
          <w:kern w:val="0"/>
          <w:sz w:val="32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2"/>
        <w:gridCol w:w="532"/>
        <w:gridCol w:w="1666"/>
        <w:gridCol w:w="700"/>
        <w:gridCol w:w="1078"/>
        <w:gridCol w:w="724"/>
        <w:gridCol w:w="166"/>
        <w:gridCol w:w="1299"/>
        <w:gridCol w:w="335"/>
        <w:gridCol w:w="415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spacing w:val="0"/>
                <w:kern w:val="0"/>
                <w:sz w:val="24"/>
                <w:fitText w:val="840" w:id="2025054209"/>
              </w:rPr>
              <w:t>姓</w:t>
            </w:r>
            <w:r>
              <w:rPr>
                <w:spacing w:val="0"/>
                <w:kern w:val="0"/>
                <w:sz w:val="24"/>
                <w:fitText w:val="840" w:id="2025054209"/>
              </w:rPr>
              <w:t xml:space="preserve">   </w:t>
            </w:r>
            <w:r>
              <w:rPr>
                <w:rFonts w:hAnsi="宋体"/>
                <w:spacing w:val="0"/>
                <w:kern w:val="0"/>
                <w:sz w:val="24"/>
                <w:fitText w:val="840" w:id="2025054209"/>
              </w:rPr>
              <w:t>名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陈洪昌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性别</w:t>
            </w:r>
          </w:p>
        </w:tc>
        <w:tc>
          <w:tcPr>
            <w:tcW w:w="1078" w:type="dxa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族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汉族</w:t>
            </w:r>
          </w:p>
        </w:tc>
        <w:tc>
          <w:tcPr>
            <w:tcW w:w="1676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drawing>
                <wp:inline distT="0" distB="0" distL="114300" distR="114300">
                  <wp:extent cx="958850" cy="1310005"/>
                  <wp:effectExtent l="0" t="0" r="1270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131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出生日期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1977.11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Ansi="宋体"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1999.08</w:t>
            </w:r>
          </w:p>
        </w:tc>
        <w:tc>
          <w:tcPr>
            <w:tcW w:w="1676" w:type="dxa"/>
            <w:gridSpan w:val="2"/>
            <w:vMerge w:val="continue"/>
          </w:tcPr>
          <w:p>
            <w:pPr>
              <w:widowControl/>
              <w:adjustRightInd w:val="0"/>
              <w:snapToGrid w:val="0"/>
              <w:spacing w:line="216" w:lineRule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入党时间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2018.11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spacing w:val="6"/>
                <w:kern w:val="0"/>
                <w:sz w:val="24"/>
                <w:fitText w:val="1400" w:id="2025054210"/>
              </w:rPr>
              <w:t>党</w:t>
            </w:r>
            <w:r>
              <w:rPr>
                <w:spacing w:val="6"/>
                <w:kern w:val="0"/>
                <w:sz w:val="24"/>
                <w:fitText w:val="1400" w:id="2025054210"/>
              </w:rPr>
              <w:t xml:space="preserve"> </w:t>
            </w:r>
            <w:r>
              <w:rPr>
                <w:rFonts w:hAnsi="宋体"/>
                <w:spacing w:val="6"/>
                <w:kern w:val="0"/>
                <w:sz w:val="24"/>
                <w:fitText w:val="1400" w:id="2025054210"/>
              </w:rPr>
              <w:t>内</w:t>
            </w:r>
            <w:r>
              <w:rPr>
                <w:spacing w:val="6"/>
                <w:kern w:val="0"/>
                <w:sz w:val="24"/>
                <w:fitText w:val="1400" w:id="2025054210"/>
              </w:rPr>
              <w:t xml:space="preserve"> </w:t>
            </w:r>
            <w:r>
              <w:rPr>
                <w:rFonts w:hAnsi="宋体"/>
                <w:spacing w:val="6"/>
                <w:kern w:val="0"/>
                <w:sz w:val="24"/>
                <w:fitText w:val="1400" w:id="2025054210"/>
              </w:rPr>
              <w:t>职</w:t>
            </w:r>
            <w:r>
              <w:rPr>
                <w:spacing w:val="6"/>
                <w:kern w:val="0"/>
                <w:sz w:val="24"/>
                <w:fitText w:val="1400" w:id="2025054210"/>
              </w:rPr>
              <w:t xml:space="preserve"> </w:t>
            </w:r>
            <w:r>
              <w:rPr>
                <w:rFonts w:hAnsi="宋体"/>
                <w:spacing w:val="4"/>
                <w:kern w:val="0"/>
                <w:sz w:val="24"/>
                <w:fitText w:val="1400" w:id="2025054210"/>
              </w:rPr>
              <w:t>务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1676" w:type="dxa"/>
            <w:gridSpan w:val="2"/>
            <w:vMerge w:val="continue"/>
          </w:tcPr>
          <w:p>
            <w:pPr>
              <w:widowControl/>
              <w:adjustRightInd w:val="0"/>
              <w:snapToGrid w:val="0"/>
              <w:spacing w:line="216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行政职务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副校长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Ansi="宋体"/>
                <w:snapToGrid w:val="0"/>
                <w:kern w:val="0"/>
                <w:sz w:val="24"/>
              </w:rPr>
              <w:t>现聘专业技术职务及时间</w:t>
            </w:r>
          </w:p>
        </w:tc>
        <w:tc>
          <w:tcPr>
            <w:tcW w:w="420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2017年4月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264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spacing w:val="20"/>
                <w:kern w:val="0"/>
                <w:sz w:val="24"/>
                <w:fitText w:val="840" w:id="2025054211"/>
              </w:rPr>
              <w:t>籍</w:t>
            </w:r>
            <w:r>
              <w:rPr>
                <w:spacing w:val="20"/>
                <w:kern w:val="0"/>
                <w:sz w:val="24"/>
                <w:fitText w:val="840" w:id="2025054211"/>
              </w:rPr>
              <w:t xml:space="preserve">  </w:t>
            </w:r>
            <w:r>
              <w:rPr>
                <w:rFonts w:hAnsi="宋体"/>
                <w:spacing w:val="0"/>
                <w:kern w:val="0"/>
                <w:sz w:val="24"/>
                <w:fitText w:val="840" w:id="2025054211"/>
              </w:rPr>
              <w:t>贯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菏泽定陶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spacing w:val="73"/>
                <w:kern w:val="0"/>
                <w:sz w:val="24"/>
                <w:fitText w:val="1400" w:id="2025054212"/>
              </w:rPr>
              <w:t>联系方</w:t>
            </w:r>
            <w:r>
              <w:rPr>
                <w:rFonts w:hAnsi="宋体"/>
                <w:spacing w:val="1"/>
                <w:kern w:val="0"/>
                <w:sz w:val="24"/>
                <w:fitText w:val="1400" w:id="2025054212"/>
              </w:rPr>
              <w:t>式</w:t>
            </w:r>
          </w:p>
        </w:tc>
        <w:tc>
          <w:tcPr>
            <w:tcW w:w="4200" w:type="dxa"/>
            <w:gridSpan w:val="6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办公电话：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0530-5296139</w:t>
            </w:r>
          </w:p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真：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0530-5296156</w:t>
            </w:r>
          </w:p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手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机：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13561369255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通信地址</w:t>
            </w:r>
          </w:p>
        </w:tc>
        <w:tc>
          <w:tcPr>
            <w:tcW w:w="563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山东省菏泽市人民南路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907号</w:t>
            </w:r>
            <w:r>
              <w:rPr>
                <w:rFonts w:hint="eastAsia"/>
                <w:kern w:val="0"/>
                <w:sz w:val="24"/>
                <w:lang w:eastAsia="zh-CN"/>
              </w:rPr>
              <w:t>菏泽一中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邮政编码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274000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学历学位</w:t>
            </w:r>
          </w:p>
        </w:tc>
        <w:tc>
          <w:tcPr>
            <w:tcW w:w="1666" w:type="dxa"/>
            <w:tcBorders>
              <w:top w:val="nil"/>
            </w:tcBorders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本科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学士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毕业院校及所学专业</w:t>
            </w:r>
          </w:p>
        </w:tc>
        <w:tc>
          <w:tcPr>
            <w:tcW w:w="3476" w:type="dxa"/>
            <w:gridSpan w:val="5"/>
            <w:vAlign w:val="center"/>
          </w:tcPr>
          <w:p>
            <w:pPr>
              <w:widowControl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曲阜师范大学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lang w:eastAsia="zh-CN"/>
              </w:rPr>
              <w:t>汉语言文学教育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3" w:hRule="atLeast"/>
          <w:jc w:val="center"/>
        </w:trPr>
        <w:tc>
          <w:tcPr>
            <w:tcW w:w="732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社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会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兼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职</w:t>
            </w:r>
          </w:p>
        </w:tc>
        <w:tc>
          <w:tcPr>
            <w:tcW w:w="8176" w:type="dxa"/>
            <w:gridSpan w:val="10"/>
            <w:tcBorders>
              <w:top w:val="nil"/>
            </w:tcBorders>
          </w:tcPr>
          <w:p>
            <w:pPr>
              <w:widowControl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360" w:firstLineChars="15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工作简历：</w:t>
            </w:r>
          </w:p>
          <w:p>
            <w:pPr>
              <w:widowControl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1999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—2000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月在定陶一中代课任教。</w:t>
            </w:r>
          </w:p>
          <w:p>
            <w:pPr>
              <w:widowControl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月起在菏泽一中任教语文课，担任班主任。</w:t>
            </w:r>
          </w:p>
          <w:p>
            <w:pPr>
              <w:widowControl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2009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—2015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月担任语文教师和级部副主任。</w:t>
            </w:r>
          </w:p>
          <w:p>
            <w:pPr>
              <w:widowControl/>
              <w:ind w:firstLine="360" w:firstLineChars="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—2021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月担任语文教师和学校教科处主任。</w:t>
            </w:r>
          </w:p>
          <w:p>
            <w:pPr>
              <w:widowControl/>
              <w:ind w:firstLine="360" w:firstLineChars="15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2017年4月，被评聘为副高级教师。</w:t>
            </w:r>
          </w:p>
          <w:p>
            <w:pPr>
              <w:widowControl/>
              <w:ind w:firstLine="360" w:firstLineChars="15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，担任语文教师和学校副校长。</w:t>
            </w:r>
          </w:p>
          <w:p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主要社会兼职：</w:t>
            </w:r>
          </w:p>
          <w:p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菏泽市政府兼职督学</w:t>
            </w:r>
          </w:p>
          <w:p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菏泽市第十九届人大常委会地方立法咨询员</w:t>
            </w:r>
          </w:p>
          <w:p>
            <w:pPr>
              <w:tabs>
                <w:tab w:val="left" w:pos="1298"/>
              </w:tabs>
              <w:bidi w:val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9" w:hRule="atLeast"/>
          <w:jc w:val="center"/>
        </w:trPr>
        <w:tc>
          <w:tcPr>
            <w:tcW w:w="73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绩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果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况</w:t>
            </w:r>
          </w:p>
        </w:tc>
        <w:tc>
          <w:tcPr>
            <w:tcW w:w="8176" w:type="dxa"/>
            <w:gridSpan w:val="10"/>
          </w:tcPr>
          <w:p>
            <w:pPr>
              <w:ind w:firstLine="240" w:firstLineChars="1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工作二十年多来，本人一直从事高中语文教学、学生德育、教育科研、教学管理等工作，业务水平不断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高，工作业绩突出。</w:t>
            </w:r>
          </w:p>
          <w:p>
            <w:pPr>
              <w:ind w:firstLine="482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教学方面，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教学理念与时俱进，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不断深化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教学研究，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挖掘学科育人价值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重视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流程设计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，以学生为主体，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用激情感染学生，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因材施教，激发学生深度思考，建设思维课堂，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形成了独具特色的“目标定向、任务驱动、问题引领、激情感染、质疑交流”语文教学模式，教学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成绩突出。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年获得菏泽市语文优质课一等奖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获得山东省优质课二等奖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年被评为菏泽市骨干教师；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年被评为菏泽市教学能手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年“一师一优课”课例被评为市级优课；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在山东省新教材培训会议上执教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公开课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2" w:firstLineChars="200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德育方面，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积极开展养成教育，从细节入手培养学生良好行为习惯；注重进行个别化教育，有针对性地做细学生思想工作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注重活动体验育人，设计开展了丰富多彩的社会实践活动和学生文体活动，让学生在活动中获得体验，得到成长；设计开展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“习惯、感恩、诚信、责任”四大主题德育，形成了具有学校和地域特色的全员性、渐进性、立体性德育课程体系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，并作为省重点教研课题获得结题和推广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在教育科研方面，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着力在德育课程体系建设、中华优秀传统文化教学、学科融合教学、思维课堂建设等方面开展研究，并取得了一定的成绩。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2017年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省重点课题“高中德育课程体系建设的实践与研究”结题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、推广，并出版了专著《成长阶梯》；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2017年参与编写的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《中华优秀传统文化》教师教学用书出版发行；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2021年“加强学科融合 注重情境设计——菏泽一中教学理念及方法改进”研究成果被山东省教育厅评为优秀成果二等奖；2018年在“国培计划(2018)—示范性集中培训项目浙江师范大学高中语文班”做专题讲座“语文，让思维之花绽放”，相关成果在学校全面推广。</w:t>
            </w:r>
          </w:p>
          <w:p>
            <w:pPr>
              <w:ind w:firstLine="482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在专业影响力方面，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近五年本人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负责全校的教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科研、教务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、校本教研、教师专业发展等工作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，研究制定了“思维课堂”建设方案、教师专业发展评价方案、拔尖创新学生培养实施方案等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有力推动了学校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教研工作，促进了学校教师专业发展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，提升了学校教育教学质量，并在菏泽区域内形成了一定的影响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本人担任青年教师指导老师，帮助指导了近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20名青年教师快速成长为学校业务骨干，并且在省市级各类教学比赛中获得荣誉奖励。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近年来，本人还获得以下荣誉：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月被中共菏泽市委、菏泽市政府评选为“菏泽市第十二批拔尖人才”；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月被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菏泽市教育工委、菏泽市教育局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评为菏泽市优秀教师；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月被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山东省教育厅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评为山东省特级教师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890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1324" w:firstLine="523" w:firstLineChars="187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left="1324" w:firstLine="523" w:firstLineChars="187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本人保证以上所填内容属实。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签名：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eastAsia="仿宋_GB2312"/>
                <w:kern w:val="0"/>
                <w:sz w:val="28"/>
                <w:szCs w:val="20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6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napToGrid w:val="0"/>
                <w:spacing w:val="20"/>
                <w:kern w:val="0"/>
                <w:sz w:val="24"/>
              </w:rPr>
            </w:pPr>
            <w:r>
              <w:rPr>
                <w:snapToGrid w:val="0"/>
                <w:spacing w:val="20"/>
                <w:kern w:val="0"/>
                <w:sz w:val="24"/>
              </w:rPr>
              <w:t>所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napToGrid w:val="0"/>
                <w:spacing w:val="20"/>
                <w:kern w:val="0"/>
                <w:sz w:val="24"/>
              </w:rPr>
            </w:pPr>
            <w:r>
              <w:rPr>
                <w:snapToGrid w:val="0"/>
                <w:spacing w:val="20"/>
                <w:kern w:val="0"/>
                <w:sz w:val="24"/>
              </w:rPr>
              <w:t>在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napToGrid w:val="0"/>
                <w:spacing w:val="20"/>
                <w:kern w:val="0"/>
                <w:sz w:val="24"/>
              </w:rPr>
            </w:pPr>
            <w:r>
              <w:rPr>
                <w:snapToGrid w:val="0"/>
                <w:spacing w:val="20"/>
                <w:kern w:val="0"/>
                <w:sz w:val="24"/>
              </w:rPr>
              <w:t>单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napToGrid w:val="0"/>
                <w:spacing w:val="20"/>
                <w:kern w:val="0"/>
                <w:sz w:val="24"/>
              </w:rPr>
            </w:pPr>
            <w:r>
              <w:rPr>
                <w:snapToGrid w:val="0"/>
                <w:spacing w:val="20"/>
                <w:kern w:val="0"/>
                <w:sz w:val="24"/>
              </w:rPr>
              <w:t>位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napToGrid w:val="0"/>
                <w:spacing w:val="20"/>
                <w:kern w:val="0"/>
                <w:sz w:val="24"/>
              </w:rPr>
            </w:pPr>
            <w:r>
              <w:rPr>
                <w:snapToGrid w:val="0"/>
                <w:spacing w:val="2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napToGrid w:val="0"/>
                <w:spacing w:val="20"/>
                <w:kern w:val="0"/>
                <w:sz w:val="24"/>
              </w:rPr>
              <w:t>见</w:t>
            </w:r>
          </w:p>
        </w:tc>
        <w:tc>
          <w:tcPr>
            <w:tcW w:w="8218" w:type="dxa"/>
            <w:gridSpan w:val="11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单位盖章：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负责人签字：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推荐单位意见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218" w:type="dxa"/>
            <w:gridSpan w:val="11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单位盖章：</w:t>
            </w:r>
          </w:p>
          <w:p>
            <w:pPr>
              <w:widowControl/>
              <w:tabs>
                <w:tab w:val="left" w:pos="0"/>
                <w:tab w:val="left" w:pos="5601"/>
                <w:tab w:val="left" w:pos="6101"/>
                <w:tab w:val="left" w:pos="7601"/>
              </w:tabs>
              <w:ind w:firstLine="700" w:firstLineChars="250"/>
              <w:jc w:val="lef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负责人签字：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评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见</w:t>
            </w:r>
          </w:p>
        </w:tc>
        <w:tc>
          <w:tcPr>
            <w:tcW w:w="8218" w:type="dxa"/>
            <w:gridSpan w:val="11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                                         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                                                                        </w:t>
            </w:r>
          </w:p>
          <w:p>
            <w:pPr>
              <w:widowControl/>
              <w:ind w:firstLine="5040" w:firstLineChars="1800"/>
              <w:jc w:val="lef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盖 章：</w:t>
            </w:r>
          </w:p>
          <w:p>
            <w:pPr>
              <w:widowControl/>
              <w:tabs>
                <w:tab w:val="left" w:pos="5601"/>
                <w:tab w:val="left" w:pos="7501"/>
                <w:tab w:val="left" w:pos="7701"/>
              </w:tabs>
              <w:jc w:val="lef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MGM4N2FmZTE2OGE1N2Q0ODg0MDA4NzdjNDk1NjgifQ=="/>
  </w:docVars>
  <w:rsids>
    <w:rsidRoot w:val="00172A27"/>
    <w:rsid w:val="00016C3D"/>
    <w:rsid w:val="003D6E90"/>
    <w:rsid w:val="00830090"/>
    <w:rsid w:val="008D218A"/>
    <w:rsid w:val="00950FE3"/>
    <w:rsid w:val="009C1A1E"/>
    <w:rsid w:val="00A72630"/>
    <w:rsid w:val="0ACF0471"/>
    <w:rsid w:val="1B735BDD"/>
    <w:rsid w:val="1ED41ADC"/>
    <w:rsid w:val="1F996796"/>
    <w:rsid w:val="25F83C77"/>
    <w:rsid w:val="29181B7F"/>
    <w:rsid w:val="2DC773DC"/>
    <w:rsid w:val="34056568"/>
    <w:rsid w:val="366D37C9"/>
    <w:rsid w:val="381D610B"/>
    <w:rsid w:val="456232A1"/>
    <w:rsid w:val="4C127668"/>
    <w:rsid w:val="56AC1653"/>
    <w:rsid w:val="68FA307E"/>
    <w:rsid w:val="77454C5F"/>
    <w:rsid w:val="7E3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1557</Words>
  <Characters>1695</Characters>
  <Lines>1</Lines>
  <Paragraphs>1</Paragraphs>
  <TotalTime>8</TotalTime>
  <ScaleCrop>false</ScaleCrop>
  <LinksUpToDate>false</LinksUpToDate>
  <CharactersWithSpaces>2106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2019-08-22T07:32:00Z</dcterms:created>
  <dc:creator>Windows 用户</dc:creator>
  <cp:lastModifiedBy>惠风和畅</cp:lastModifiedBy>
  <cp:lastPrinted>2022-05-18T09:34:00Z</cp:lastPrinted>
  <dcterms:modified xsi:type="dcterms:W3CDTF">2022-05-18T09:52:58Z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7294C2CA4A684ABF9220AC1D6DB79B1B</vt:lpwstr>
  </property>
</Properties>
</file>